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73" w:rsidRDefault="005E6673" w:rsidP="005E6673">
      <w:pPr>
        <w:spacing w:line="276" w:lineRule="auto"/>
        <w:jc w:val="center"/>
        <w:rPr>
          <w:b/>
        </w:rPr>
      </w:pPr>
    </w:p>
    <w:p w:rsidR="005E6673" w:rsidRDefault="005E6673" w:rsidP="005E6673">
      <w:pPr>
        <w:spacing w:line="276" w:lineRule="auto"/>
        <w:jc w:val="center"/>
        <w:rPr>
          <w:b/>
        </w:rPr>
      </w:pPr>
    </w:p>
    <w:p w:rsidR="005E6673" w:rsidRDefault="005E6673" w:rsidP="005E6673">
      <w:pPr>
        <w:spacing w:line="276" w:lineRule="auto"/>
        <w:jc w:val="center"/>
        <w:rPr>
          <w:b/>
        </w:rPr>
      </w:pPr>
      <w:r>
        <w:rPr>
          <w:b/>
        </w:rPr>
        <w:t xml:space="preserve">Учебный план </w:t>
      </w:r>
    </w:p>
    <w:p w:rsidR="005E6673" w:rsidRDefault="005E6673" w:rsidP="002A0601">
      <w:pPr>
        <w:spacing w:line="276" w:lineRule="auto"/>
        <w:ind w:left="-426" w:firstLine="426"/>
        <w:jc w:val="center"/>
        <w:rPr>
          <w:b/>
        </w:rPr>
      </w:pPr>
      <w:r>
        <w:rPr>
          <w:b/>
        </w:rPr>
        <w:t>«Педагогика и методика профессионального обучения и профессионального образования»</w:t>
      </w:r>
    </w:p>
    <w:p w:rsidR="005E6673" w:rsidRDefault="005E6673" w:rsidP="005E6673">
      <w:pPr>
        <w:spacing w:line="276" w:lineRule="auto"/>
        <w:jc w:val="center"/>
        <w:rPr>
          <w:b/>
        </w:rPr>
      </w:pPr>
    </w:p>
    <w:p w:rsidR="005E6673" w:rsidRPr="00F20853" w:rsidRDefault="005E6673" w:rsidP="005E6673">
      <w:pPr>
        <w:spacing w:line="276" w:lineRule="auto"/>
        <w:jc w:val="center"/>
        <w:rPr>
          <w:b/>
        </w:rPr>
      </w:pPr>
    </w:p>
    <w:tbl>
      <w:tblPr>
        <w:tblW w:w="980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4"/>
        <w:gridCol w:w="4970"/>
        <w:gridCol w:w="1208"/>
        <w:gridCol w:w="1075"/>
        <w:gridCol w:w="1075"/>
        <w:gridCol w:w="1075"/>
      </w:tblGrid>
      <w:tr w:rsidR="005E6673" w:rsidRPr="00F20853" w:rsidTr="002A0601">
        <w:trPr>
          <w:trHeight w:val="373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hd w:val="clear" w:color="auto" w:fill="FFFFFF"/>
              <w:spacing w:line="276" w:lineRule="auto"/>
              <w:rPr>
                <w:b/>
              </w:rPr>
            </w:pPr>
            <w:r w:rsidRPr="00F20853">
              <w:rPr>
                <w:b/>
              </w:rPr>
              <w:t xml:space="preserve">№ </w:t>
            </w:r>
            <w:proofErr w:type="spellStart"/>
            <w:proofErr w:type="gramStart"/>
            <w:r w:rsidRPr="00F20853">
              <w:rPr>
                <w:b/>
              </w:rPr>
              <w:t>п</w:t>
            </w:r>
            <w:proofErr w:type="spellEnd"/>
            <w:proofErr w:type="gramEnd"/>
            <w:r w:rsidRPr="00F20853">
              <w:rPr>
                <w:b/>
              </w:rPr>
              <w:t>/</w:t>
            </w:r>
            <w:proofErr w:type="spellStart"/>
            <w:r w:rsidRPr="00F20853">
              <w:rPr>
                <w:b/>
              </w:rPr>
              <w:t>п</w:t>
            </w:r>
            <w:proofErr w:type="spellEnd"/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hd w:val="clear" w:color="auto" w:fill="FFFFFF"/>
              <w:spacing w:line="276" w:lineRule="auto"/>
              <w:ind w:left="380"/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hd w:val="clear" w:color="auto" w:fill="FFFFFF"/>
              <w:spacing w:line="276" w:lineRule="auto"/>
              <w:ind w:right="132"/>
              <w:jc w:val="center"/>
              <w:rPr>
                <w:b/>
              </w:rPr>
            </w:pPr>
            <w:r w:rsidRPr="00F20853">
              <w:rPr>
                <w:b/>
              </w:rPr>
              <w:t>Всего ч</w:t>
            </w:r>
            <w:r w:rsidRPr="00F20853">
              <w:rPr>
                <w:b/>
              </w:rPr>
              <w:t>а</w:t>
            </w:r>
            <w:r w:rsidRPr="00F20853">
              <w:rPr>
                <w:b/>
              </w:rPr>
              <w:t>сов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  <w:rPr>
                <w:b/>
              </w:rPr>
            </w:pPr>
            <w:r w:rsidRPr="00F20853">
              <w:rPr>
                <w:b/>
              </w:rPr>
              <w:t>Из них</w:t>
            </w:r>
          </w:p>
        </w:tc>
      </w:tr>
      <w:tr w:rsidR="005E6673" w:rsidRPr="00F20853" w:rsidTr="002A0601">
        <w:trPr>
          <w:trHeight w:val="310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rPr>
                <w:b/>
              </w:rPr>
            </w:pPr>
          </w:p>
        </w:tc>
        <w:tc>
          <w:tcPr>
            <w:tcW w:w="4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380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right="500"/>
              <w:jc w:val="center"/>
              <w:rPr>
                <w:b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240" w:hanging="108"/>
              <w:jc w:val="center"/>
              <w:rPr>
                <w:b/>
              </w:rPr>
            </w:pPr>
            <w:r w:rsidRPr="00F20853">
              <w:rPr>
                <w:b/>
              </w:rPr>
              <w:t>Лекции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20853">
              <w:rPr>
                <w:b/>
              </w:rPr>
              <w:t>рактика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Сам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</w:t>
            </w:r>
            <w:r>
              <w:rPr>
                <w:b/>
              </w:rPr>
              <w:t xml:space="preserve">бота </w:t>
            </w:r>
          </w:p>
        </w:tc>
      </w:tr>
      <w:tr w:rsidR="005E6673" w:rsidRPr="00F20853" w:rsidTr="002A0601">
        <w:trPr>
          <w:trHeight w:val="28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</w:pPr>
            <w:r w:rsidRPr="00F20853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2280"/>
            </w:pPr>
            <w:r w:rsidRPr="00F20853"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right="500"/>
              <w:jc w:val="center"/>
            </w:pPr>
            <w:r>
              <w:t xml:space="preserve">     </w:t>
            </w:r>
            <w:r w:rsidRPr="00F20853"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right="560"/>
              <w:jc w:val="center"/>
            </w:pPr>
            <w:r>
              <w:t xml:space="preserve">       </w:t>
            </w:r>
            <w:r w:rsidRPr="00F20853"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</w:pPr>
            <w:r w:rsidRPr="00F20853"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</w:pPr>
            <w:r>
              <w:t>6</w:t>
            </w:r>
          </w:p>
        </w:tc>
      </w:tr>
      <w:tr w:rsidR="005E6673" w:rsidRPr="00F20853" w:rsidTr="002A0601">
        <w:trPr>
          <w:trHeight w:val="264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F20853">
              <w:rPr>
                <w:b/>
              </w:rPr>
              <w:t>Общепрофессиональные</w:t>
            </w:r>
            <w:proofErr w:type="spellEnd"/>
            <w:r w:rsidRPr="00F20853">
              <w:rPr>
                <w:b/>
              </w:rPr>
              <w:t xml:space="preserve"> дисциплины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</w:pPr>
            <w:r w:rsidRPr="004C500A">
              <w:t>Правовые основы обеспечения профессионально-педагогической деятельн</w:t>
            </w:r>
            <w:r w:rsidRPr="004C500A">
              <w:t>о</w:t>
            </w:r>
            <w:r w:rsidRPr="004C500A">
              <w:t>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20" w:hanging="247"/>
              <w:jc w:val="center"/>
            </w:pPr>
            <w: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40" w:hanging="247"/>
              <w:jc w:val="center"/>
            </w:pPr>
            <w:r>
              <w:t>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480" w:hanging="247"/>
              <w:jc w:val="center"/>
            </w:pPr>
            <w: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480" w:hanging="247"/>
              <w:jc w:val="center"/>
            </w:pPr>
            <w: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</w:pPr>
            <w:r w:rsidRPr="004C500A">
              <w:t>Основы административного и гражда</w:t>
            </w:r>
            <w:r w:rsidRPr="004C500A">
              <w:t>н</w:t>
            </w:r>
            <w:r w:rsidRPr="004C500A">
              <w:t>ского права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20" w:hanging="247"/>
              <w:jc w:val="center"/>
            </w:pPr>
            <w:r>
              <w:t>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40" w:hanging="247"/>
              <w:jc w:val="center"/>
            </w:pPr>
            <w:r>
              <w:t>18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480" w:hanging="247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480" w:hanging="247"/>
              <w:jc w:val="center"/>
            </w:pPr>
            <w: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  <w:jc w:val="center"/>
            </w:pPr>
            <w:r w:rsidRPr="004C500A">
              <w:t>Итого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AF6AE9" w:rsidRDefault="005E6673" w:rsidP="00A37DAA">
            <w:pPr>
              <w:spacing w:line="276" w:lineRule="auto"/>
              <w:ind w:left="520" w:hanging="247"/>
              <w:jc w:val="center"/>
              <w:rPr>
                <w:b/>
                <w:i/>
              </w:rPr>
            </w:pPr>
            <w:r w:rsidRPr="00AF6AE9">
              <w:rPr>
                <w:b/>
                <w:i/>
              </w:rPr>
              <w:t>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AF6AE9" w:rsidRDefault="005E6673" w:rsidP="00A37DAA">
            <w:pPr>
              <w:spacing w:line="276" w:lineRule="auto"/>
              <w:ind w:left="540" w:hanging="2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AF6AE9" w:rsidRDefault="005E6673" w:rsidP="00A37DAA">
            <w:pPr>
              <w:spacing w:line="276" w:lineRule="auto"/>
              <w:ind w:left="480" w:hanging="24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764A54" w:rsidRDefault="005E6673" w:rsidP="00A37DAA">
            <w:pPr>
              <w:spacing w:line="276" w:lineRule="auto"/>
              <w:ind w:left="480" w:hanging="247"/>
              <w:jc w:val="center"/>
              <w:rPr>
                <w:i/>
              </w:rPr>
            </w:pPr>
            <w:r w:rsidRPr="00764A54">
              <w:rPr>
                <w:i/>
              </w:rP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9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  <w:ind w:left="720" w:hanging="247"/>
              <w:jc w:val="center"/>
              <w:rPr>
                <w:b/>
              </w:rPr>
            </w:pPr>
            <w:r w:rsidRPr="004C500A">
              <w:rPr>
                <w:b/>
              </w:rPr>
              <w:t>Специальные дисциплины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</w:pPr>
            <w:r w:rsidRPr="004C500A">
              <w:t>Педагогические основы профессионального об</w:t>
            </w:r>
            <w:r w:rsidRPr="004C500A">
              <w:t>у</w:t>
            </w:r>
            <w:r w:rsidRPr="004C500A">
              <w:t>чения, дополнительного профессионального образования, дополнительного образ</w:t>
            </w:r>
            <w:r w:rsidRPr="004C500A">
              <w:t>о</w:t>
            </w:r>
            <w:r w:rsidRPr="004C500A">
              <w:t>вания детей и взрослых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20" w:hanging="247"/>
              <w:jc w:val="center"/>
            </w:pPr>
            <w:r>
              <w:t>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40" w:hanging="247"/>
              <w:jc w:val="center"/>
            </w:pPr>
            <w:r>
              <w:t>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415" w:hanging="247"/>
              <w:jc w:val="center"/>
            </w:pPr>
            <w: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415" w:hanging="247"/>
              <w:jc w:val="center"/>
            </w:pPr>
            <w: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</w:pPr>
            <w:r w:rsidRPr="004C500A">
              <w:t>Психологические основы деятельности педагог</w:t>
            </w:r>
            <w:r w:rsidRPr="004C500A">
              <w:t>и</w:t>
            </w:r>
            <w:r w:rsidRPr="004C500A">
              <w:t>ческого работника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20" w:hanging="247"/>
              <w:jc w:val="center"/>
            </w:pPr>
            <w:r>
              <w:t>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40" w:hanging="247"/>
              <w:jc w:val="center"/>
            </w:pPr>
            <w: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415" w:hanging="247"/>
              <w:jc w:val="center"/>
            </w:pPr>
            <w: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415" w:hanging="247"/>
              <w:jc w:val="center"/>
            </w:pPr>
            <w: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</w:pPr>
            <w:r w:rsidRPr="004C500A">
              <w:t>Методологические основы педагогической де</w:t>
            </w:r>
            <w:r w:rsidRPr="004C500A">
              <w:t>я</w:t>
            </w:r>
            <w:r w:rsidRPr="004C500A">
              <w:t>тельности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20" w:hanging="247"/>
              <w:jc w:val="center"/>
            </w:pPr>
            <w:r>
              <w:t>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40" w:hanging="247"/>
              <w:jc w:val="center"/>
            </w:pPr>
            <w: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415" w:hanging="247"/>
              <w:jc w:val="center"/>
            </w:pPr>
            <w: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415" w:hanging="247"/>
              <w:jc w:val="center"/>
            </w:pPr>
            <w: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numPr>
                <w:ilvl w:val="0"/>
                <w:numId w:val="1"/>
              </w:numPr>
              <w:spacing w:line="276" w:lineRule="auto"/>
              <w:ind w:hanging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4C500A" w:rsidRDefault="005E6673" w:rsidP="00A37DAA">
            <w:pPr>
              <w:spacing w:line="276" w:lineRule="auto"/>
            </w:pPr>
            <w:r w:rsidRPr="004C500A">
              <w:t>Управление качеством образования и современные технологии оценки р</w:t>
            </w:r>
            <w:r w:rsidRPr="004C500A">
              <w:t>е</w:t>
            </w:r>
            <w:r w:rsidRPr="004C500A">
              <w:t>зультатов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20" w:hanging="247"/>
              <w:jc w:val="center"/>
            </w:pPr>
            <w: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540" w:hanging="247"/>
              <w:jc w:val="center"/>
            </w:pPr>
            <w: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415" w:hanging="247"/>
              <w:jc w:val="center"/>
            </w:pPr>
            <w: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415" w:hanging="247"/>
              <w:jc w:val="center"/>
            </w:pPr>
            <w: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36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</w:pPr>
            <w: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AF6AE9" w:rsidRDefault="005E6673" w:rsidP="00A37DAA">
            <w:pPr>
              <w:spacing w:line="276" w:lineRule="auto"/>
              <w:ind w:hanging="247"/>
              <w:jc w:val="center"/>
              <w:rPr>
                <w:rFonts w:eastAsia="Arial Unicode MS"/>
                <w:b/>
                <w:i/>
                <w:color w:val="000000"/>
              </w:rPr>
            </w:pPr>
            <w:r>
              <w:rPr>
                <w:rFonts w:eastAsia="Arial Unicode MS"/>
                <w:b/>
                <w:i/>
                <w:color w:val="000000"/>
              </w:rPr>
              <w:t xml:space="preserve">       </w:t>
            </w:r>
            <w:r w:rsidRPr="00AF6AE9">
              <w:rPr>
                <w:rFonts w:eastAsia="Arial Unicode MS"/>
                <w:b/>
                <w:i/>
                <w:color w:val="000000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AF6AE9" w:rsidRDefault="005E6673" w:rsidP="00A37DAA">
            <w:pPr>
              <w:spacing w:line="276" w:lineRule="auto"/>
              <w:ind w:hanging="247"/>
              <w:jc w:val="center"/>
              <w:rPr>
                <w:rFonts w:eastAsia="Arial Unicode MS"/>
                <w:b/>
                <w:i/>
                <w:color w:val="000000"/>
              </w:rPr>
            </w:pPr>
            <w:r>
              <w:rPr>
                <w:rFonts w:eastAsia="Arial Unicode MS"/>
                <w:b/>
                <w:i/>
                <w:color w:val="000000"/>
              </w:rPr>
              <w:t xml:space="preserve">    154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AF6AE9" w:rsidRDefault="005E6673" w:rsidP="00A37DAA">
            <w:pPr>
              <w:spacing w:line="276" w:lineRule="auto"/>
              <w:ind w:left="415" w:hanging="247"/>
              <w:jc w:val="center"/>
              <w:rPr>
                <w:rFonts w:eastAsia="Arial Unicode MS"/>
                <w:b/>
                <w:i/>
                <w:color w:val="000000"/>
              </w:rPr>
            </w:pPr>
            <w:r>
              <w:rPr>
                <w:rFonts w:eastAsia="Arial Unicode MS"/>
                <w:b/>
                <w:i/>
                <w:color w:val="000000"/>
              </w:rPr>
              <w:t>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AF6AE9" w:rsidRDefault="005E6673" w:rsidP="00A37DAA">
            <w:pPr>
              <w:spacing w:line="276" w:lineRule="auto"/>
              <w:ind w:left="415" w:hanging="247"/>
              <w:jc w:val="center"/>
              <w:rPr>
                <w:rFonts w:eastAsia="Arial Unicode MS"/>
                <w:b/>
                <w:i/>
                <w:color w:val="000000"/>
              </w:rPr>
            </w:pPr>
            <w:r>
              <w:rPr>
                <w:rFonts w:eastAsia="Arial Unicode MS"/>
                <w:b/>
                <w:i/>
                <w:color w:val="000000"/>
              </w:rP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36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</w:pPr>
            <w:r>
              <w:t xml:space="preserve">Консультация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-151" w:firstLine="41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-151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-151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36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</w:pPr>
            <w:r>
              <w:t>Итоговая аттестация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  <w:rPr>
                <w:rFonts w:eastAsia="Arial Unicode MS"/>
                <w:color w:val="000000"/>
              </w:rPr>
            </w:pPr>
            <w:r w:rsidRPr="00F20853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-151" w:firstLine="416"/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-151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Default="005E6673" w:rsidP="00A37DAA">
            <w:pPr>
              <w:spacing w:line="276" w:lineRule="auto"/>
              <w:ind w:left="-151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</w:t>
            </w:r>
          </w:p>
        </w:tc>
      </w:tr>
      <w:tr w:rsidR="005E6673" w:rsidRPr="00F20853" w:rsidTr="002A0601">
        <w:trPr>
          <w:trHeight w:val="2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ind w:left="720"/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F20853" w:rsidRDefault="005E6673" w:rsidP="00A37DAA">
            <w:pPr>
              <w:spacing w:line="276" w:lineRule="auto"/>
              <w:jc w:val="center"/>
              <w:rPr>
                <w:b/>
              </w:rPr>
            </w:pPr>
            <w:r w:rsidRPr="00F20853">
              <w:rPr>
                <w:b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555A7E" w:rsidRDefault="005E6673" w:rsidP="00A37DAA">
            <w:pPr>
              <w:spacing w:line="276" w:lineRule="auto"/>
              <w:jc w:val="center"/>
              <w:rPr>
                <w:b/>
              </w:rPr>
            </w:pPr>
            <w:r w:rsidRPr="00555A7E">
              <w:rPr>
                <w:b/>
              </w:rPr>
              <w:t>252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5B41BF" w:rsidRDefault="005E6673" w:rsidP="00A37DAA">
            <w:pPr>
              <w:spacing w:line="276" w:lineRule="auto"/>
              <w:ind w:left="274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5B41BF" w:rsidRDefault="005E6673" w:rsidP="00A37DAA">
            <w:pPr>
              <w:spacing w:line="276" w:lineRule="auto"/>
              <w:ind w:left="415" w:hanging="283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673" w:rsidRPr="005B41BF" w:rsidRDefault="005E6673" w:rsidP="00A37DAA">
            <w:pPr>
              <w:spacing w:line="276" w:lineRule="auto"/>
              <w:ind w:left="415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E6673" w:rsidRDefault="005E6673" w:rsidP="005E6673">
      <w:pPr>
        <w:spacing w:line="276" w:lineRule="auto"/>
        <w:jc w:val="center"/>
        <w:rPr>
          <w:b/>
          <w:sz w:val="28"/>
          <w:szCs w:val="28"/>
        </w:rPr>
      </w:pPr>
    </w:p>
    <w:p w:rsidR="005E6673" w:rsidRPr="00F20853" w:rsidRDefault="005E6673" w:rsidP="005E6673">
      <w:pPr>
        <w:spacing w:line="276" w:lineRule="auto"/>
        <w:rPr>
          <w:b/>
        </w:rPr>
      </w:pPr>
    </w:p>
    <w:p w:rsidR="005E6673" w:rsidRDefault="005E6673" w:rsidP="005E6673">
      <w:pPr>
        <w:tabs>
          <w:tab w:val="left" w:pos="4320"/>
        </w:tabs>
        <w:spacing w:line="276" w:lineRule="auto"/>
        <w:jc w:val="center"/>
        <w:rPr>
          <w:b/>
        </w:rPr>
      </w:pPr>
    </w:p>
    <w:p w:rsidR="00F4176C" w:rsidRDefault="002A0601"/>
    <w:sectPr w:rsidR="00F4176C" w:rsidSect="002A0601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D10C8"/>
    <w:multiLevelType w:val="hybridMultilevel"/>
    <w:tmpl w:val="EC52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E6673"/>
    <w:rsid w:val="00064708"/>
    <w:rsid w:val="002A0601"/>
    <w:rsid w:val="005E6673"/>
    <w:rsid w:val="00931EFA"/>
    <w:rsid w:val="00BD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2025-02-26T05:41:00Z</dcterms:created>
  <dcterms:modified xsi:type="dcterms:W3CDTF">2025-02-26T05:44:00Z</dcterms:modified>
</cp:coreProperties>
</file>